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86" w:rsidRDefault="00FC1815" w:rsidP="00D011DF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ATV TİPİ ARAÇ </w:t>
      </w:r>
      <w:r w:rsidR="00C91A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ALIMI SÖZLEŞME TASARISI VE </w:t>
      </w:r>
    </w:p>
    <w:p w:rsidR="00DB2E1B" w:rsidRPr="00D011DF" w:rsidRDefault="00D011DF" w:rsidP="00D011DF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D011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TEKNİK </w:t>
      </w:r>
      <w:r w:rsidR="00FC18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ŞARTNAMESİ</w:t>
      </w:r>
    </w:p>
    <w:p w:rsidR="00DB2E1B" w:rsidRPr="00D011DF" w:rsidRDefault="00DB2E1B" w:rsidP="00DB2E1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011D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MOTOR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6797"/>
      </w:tblGrid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Motor Tipi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Tek silindir, Dört Zamanlı, OHC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Motor Hacmi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400 cc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Silindir Çapı x </w:t>
            </w:r>
            <w:proofErr w:type="spellStart"/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Strok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91.00 × 61.50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Sıkıştırma Oranı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10.3:1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Maksimum Güç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20.7 kW at 7250 min-1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Maksimum </w:t>
            </w:r>
            <w:proofErr w:type="spellStart"/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Tork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31.1 </w:t>
            </w:r>
            <w:proofErr w:type="spellStart"/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N·m</w:t>
            </w:r>
            <w:proofErr w:type="spellEnd"/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at 5500 min-1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Ateşleme Tipi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ECU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Şanzıman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Otomatik CVT, (H/N/R/P)</w:t>
            </w:r>
          </w:p>
        </w:tc>
      </w:tr>
      <w:tr w:rsidR="00DB2E1B" w:rsidRPr="00D011DF" w:rsidTr="00DB2E1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Soğutma Tipi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01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 Soğutma</w:t>
            </w:r>
          </w:p>
          <w:p w:rsidR="00DB2E1B" w:rsidRPr="00D011DF" w:rsidRDefault="00DB2E1B" w:rsidP="00DB2E1B">
            <w:pPr>
              <w:pStyle w:val="Balk3"/>
              <w:rPr>
                <w:rFonts w:ascii="Times New Roman" w:hAnsi="Times New Roman" w:cs="Times New Roman"/>
                <w:color w:val="333333"/>
              </w:rPr>
            </w:pPr>
            <w:r w:rsidRPr="00D011DF">
              <w:rPr>
                <w:rFonts w:ascii="Times New Roman" w:hAnsi="Times New Roman" w:cs="Times New Roman"/>
                <w:color w:val="333333"/>
              </w:rPr>
              <w:t>BOYUTLAR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3465"/>
            </w:tblGrid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Boyutlar (</w:t>
                  </w:r>
                  <w:proofErr w:type="spell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UxGxY</w:t>
                  </w:r>
                  <w:proofErr w:type="spellEnd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2380 x 1100 x 1350</w:t>
                  </w:r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Yakıt Tankı Kapasitesi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15±</w:t>
                  </w:r>
                  <w:proofErr w:type="gram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1.0</w:t>
                  </w:r>
                  <w:proofErr w:type="gramEnd"/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Ağırlık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457</w:t>
                  </w:r>
                  <w:r w:rsidR="00923082"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kg</w:t>
                  </w:r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Maksimum Taşıma Kapasitesi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582</w:t>
                  </w:r>
                  <w:r w:rsidR="00923082"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kg</w:t>
                  </w:r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Frenler Ön/Arka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Disk / Disk</w:t>
                  </w:r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Tekerlek Ölçüsü Ön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25×8.00-12 </w:t>
                  </w:r>
                  <w:proofErr w:type="gram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(</w:t>
                  </w:r>
                  <w:proofErr w:type="gramEnd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op. 25x8.00-12</w:t>
                  </w:r>
                  <w:proofErr w:type="gram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DB2E1B" w:rsidRPr="00D011DF" w:rsidTr="00DB2E1B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Tekerlek Ölçüsü Arka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2E1B" w:rsidRPr="00D011DF" w:rsidRDefault="00DB2E1B" w:rsidP="00DB2E1B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25×10.00-12 </w:t>
                  </w:r>
                  <w:proofErr w:type="gram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(</w:t>
                  </w:r>
                  <w:proofErr w:type="gramEnd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op. 25x10.00-12</w:t>
                  </w:r>
                  <w:proofErr w:type="gramStart"/>
                  <w:r w:rsidRPr="00D011D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DB2E1B" w:rsidRPr="00D011DF" w:rsidRDefault="00DB2E1B" w:rsidP="00DB2E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D011DF" w:rsidRDefault="00D011DF" w:rsidP="00D011DF">
      <w:pPr>
        <w:rPr>
          <w:rFonts w:ascii="Arial" w:hAnsi="Arial" w:cs="Arial"/>
          <w:color w:val="333333"/>
          <w:sz w:val="24"/>
          <w:szCs w:val="24"/>
        </w:rPr>
      </w:pPr>
    </w:p>
    <w:p w:rsidR="007D3EBB" w:rsidRDefault="00D011DF" w:rsidP="00D011D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b/>
          <w:color w:val="333333"/>
          <w:sz w:val="24"/>
          <w:szCs w:val="24"/>
        </w:rPr>
        <w:t>GENEL ÖZELLİKLER</w:t>
      </w:r>
    </w:p>
    <w:p w:rsidR="00D011DF" w:rsidRPr="00D011DF" w:rsidRDefault="00D011DF" w:rsidP="00D011D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Kilitlemeli ve manuel düğme kontrollü 4x4 ve 2x4 seçim özelliği bulunan çekiş sistemine sahip</w:t>
      </w:r>
      <w:r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olacaktır.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019E7" w:rsidRPr="00D011DF" w:rsidRDefault="00D011D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-Y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umuşak sürüş </w:t>
      </w:r>
      <w:proofErr w:type="gramStart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imkanı</w:t>
      </w:r>
      <w:proofErr w:type="gramEnd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sağlayan EPS(</w:t>
      </w:r>
      <w:proofErr w:type="spellStart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Electric</w:t>
      </w:r>
      <w:proofErr w:type="spellEnd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Powered </w:t>
      </w:r>
      <w:proofErr w:type="spellStart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Stering</w:t>
      </w:r>
      <w:proofErr w:type="spellEnd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) elektronik hidrolik gidon sistemi kullanılmış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olacaktır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019E7" w:rsidRPr="00D011DF" w:rsidRDefault="00D011D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ijital LCD gösterge paneli 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>olacaktır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019E7" w:rsidRPr="00D011DF">
        <w:rPr>
          <w:rFonts w:ascii="Times New Roman" w:hAnsi="Times New Roman" w:cs="Times New Roman"/>
          <w:noProof/>
          <w:color w:val="333333"/>
          <w:sz w:val="24"/>
          <w:szCs w:val="24"/>
          <w:lang w:eastAsia="tr-TR"/>
        </w:rPr>
        <w:t xml:space="preserve"> </w:t>
      </w:r>
    </w:p>
    <w:p w:rsidR="000019E7" w:rsidRPr="00D011DF" w:rsidRDefault="00D011DF" w:rsidP="000019E7">
      <w:pPr>
        <w:pStyle w:val="NormalWeb"/>
        <w:rPr>
          <w:rFonts w:eastAsia="Times New Roman"/>
          <w:color w:val="333333"/>
          <w:lang w:eastAsia="tr-TR"/>
        </w:rPr>
      </w:pPr>
      <w:r w:rsidRPr="00D011DF">
        <w:rPr>
          <w:rFonts w:eastAsia="Times New Roman"/>
          <w:color w:val="333333"/>
          <w:lang w:eastAsia="tr-TR"/>
        </w:rPr>
        <w:lastRenderedPageBreak/>
        <w:t>-</w:t>
      </w:r>
      <w:r w:rsidR="000019E7" w:rsidRPr="00D011DF">
        <w:rPr>
          <w:rFonts w:eastAsia="Times New Roman"/>
          <w:color w:val="333333"/>
          <w:lang w:eastAsia="tr-TR"/>
        </w:rPr>
        <w:t>Ön port bagajına ek olarak ekstra yük taşıma kapasitesi sunan arka port bagajı ile kamp, festival, şenlik gibi doğa aktivitelerinde ihtiyaç duyulan tüm eşyala</w:t>
      </w:r>
      <w:r w:rsidR="00923082" w:rsidRPr="00D011DF">
        <w:rPr>
          <w:rFonts w:eastAsia="Times New Roman"/>
          <w:color w:val="333333"/>
          <w:lang w:eastAsia="tr-TR"/>
        </w:rPr>
        <w:t>rı taşıyabilmelidir</w:t>
      </w:r>
      <w:r w:rsidR="000019E7" w:rsidRPr="00D011DF">
        <w:rPr>
          <w:rFonts w:eastAsia="Times New Roman"/>
          <w:color w:val="333333"/>
          <w:lang w:eastAsia="tr-TR"/>
        </w:rPr>
        <w:t>.</w:t>
      </w:r>
    </w:p>
    <w:p w:rsidR="000019E7" w:rsidRPr="00D011DF" w:rsidRDefault="00D011DF" w:rsidP="000019E7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12 Volt güç çıkışı ve direkt USB girişi ile elektronik cihazlarınızı her yerde şarj etmenize olanak tanı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>yacaktır.</w:t>
      </w:r>
    </w:p>
    <w:p w:rsidR="000019E7" w:rsidRPr="00D011DF" w:rsidRDefault="00D011DF" w:rsidP="000019E7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>F</w:t>
      </w:r>
      <w:r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arlar </w:t>
      </w:r>
      <w:proofErr w:type="spellStart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>Led</w:t>
      </w:r>
      <w:proofErr w:type="spellEnd"/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aydınlatma</w:t>
      </w:r>
      <w:r w:rsidR="00923082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olacak,</w:t>
      </w:r>
      <w:r w:rsidR="000019E7" w:rsidRPr="00D01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1DF">
        <w:rPr>
          <w:rFonts w:ascii="Times New Roman" w:hAnsi="Times New Roman" w:cs="Times New Roman"/>
          <w:color w:val="333333"/>
          <w:sz w:val="24"/>
          <w:szCs w:val="24"/>
        </w:rPr>
        <w:t>Mercek far özelliğine sahip olacaktır.</w:t>
      </w:r>
    </w:p>
    <w:p w:rsidR="000019E7" w:rsidRDefault="00D011DF" w:rsidP="000019E7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011DF">
        <w:rPr>
          <w:rFonts w:ascii="Times New Roman" w:hAnsi="Times New Roman" w:cs="Times New Roman"/>
          <w:color w:val="333333"/>
          <w:sz w:val="24"/>
          <w:szCs w:val="24"/>
        </w:rPr>
        <w:t>-Arka kısımda römork taşımak için bağlantı aparatı olacaktır.</w:t>
      </w:r>
    </w:p>
    <w:p w:rsidR="00D011DF" w:rsidRPr="00D011DF" w:rsidRDefault="00D011DF" w:rsidP="00D011DF">
      <w:pPr>
        <w:pStyle w:val="ListeParagraf"/>
        <w:spacing w:after="0" w:line="240" w:lineRule="auto"/>
        <w:ind w:left="2124" w:hanging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DF" w:rsidRPr="00D011DF" w:rsidRDefault="00D011DF" w:rsidP="007D3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DF">
        <w:rPr>
          <w:rFonts w:ascii="Times New Roman" w:hAnsi="Times New Roman" w:cs="Times New Roman"/>
          <w:b/>
          <w:sz w:val="24"/>
          <w:szCs w:val="24"/>
        </w:rPr>
        <w:t>GARANTİ ŞARTLARI</w:t>
      </w:r>
    </w:p>
    <w:p w:rsidR="00D011DF" w:rsidRPr="00D011DF" w:rsidRDefault="00D011DF" w:rsidP="00D01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F">
        <w:rPr>
          <w:rFonts w:ascii="Times New Roman" w:hAnsi="Times New Roman" w:cs="Times New Roman"/>
          <w:sz w:val="24"/>
          <w:szCs w:val="24"/>
        </w:rPr>
        <w:t>-Araçların garanti süreleri 2 (iki) yıl olacaktır.</w:t>
      </w:r>
    </w:p>
    <w:p w:rsidR="00D011DF" w:rsidRPr="00D011DF" w:rsidRDefault="00D011DF" w:rsidP="00D01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DF" w:rsidRPr="00D011DF" w:rsidRDefault="007D3EBB" w:rsidP="007D3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TESLİMAT</w:t>
      </w:r>
    </w:p>
    <w:p w:rsidR="007D3EBB" w:rsidRPr="007D3EBB" w:rsidRDefault="00D011DF" w:rsidP="007D3EBB">
      <w:pPr>
        <w:rPr>
          <w:rFonts w:ascii="Times New Roman" w:hAnsi="Times New Roman" w:cs="Times New Roman"/>
        </w:rPr>
      </w:pPr>
      <w:r w:rsidRPr="007D3EBB">
        <w:rPr>
          <w:rFonts w:ascii="Times New Roman" w:hAnsi="Times New Roman" w:cs="Times New Roman"/>
          <w:b/>
          <w:sz w:val="24"/>
          <w:szCs w:val="24"/>
        </w:rPr>
        <w:t>-</w:t>
      </w:r>
      <w:r w:rsidRPr="007D3EBB">
        <w:rPr>
          <w:rFonts w:ascii="Times New Roman" w:hAnsi="Times New Roman" w:cs="Times New Roman"/>
          <w:sz w:val="24"/>
          <w:szCs w:val="24"/>
        </w:rPr>
        <w:t>Araçları teslim yeri Bartın İl Özel İdaresi’dir. Teslimat süresi onay işlemlerine müteakip 20 gün içerisinde aracın teslimi yapılacaktır.</w:t>
      </w:r>
    </w:p>
    <w:p w:rsidR="007D3EBB" w:rsidRPr="007D3EBB" w:rsidRDefault="007D3EBB" w:rsidP="007D3EBB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7D3EBB">
        <w:rPr>
          <w:rFonts w:ascii="Times New Roman" w:hAnsi="Times New Roman" w:cs="Times New Roman"/>
        </w:rPr>
        <w:t>-Her türlü vergi, harç, nakliye gibi giderler yüklenici firma tarafından karşılanacaktır.</w:t>
      </w:r>
    </w:p>
    <w:p w:rsidR="007D3EBB" w:rsidRDefault="007D3EBB" w:rsidP="007D3EB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D3EBB" w:rsidRPr="00243008" w:rsidRDefault="007D3EBB" w:rsidP="007D3EB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243008">
        <w:rPr>
          <w:rFonts w:ascii="Times New Roman" w:hAnsi="Times New Roman"/>
          <w:b/>
          <w:sz w:val="24"/>
          <w:szCs w:val="24"/>
        </w:rPr>
        <w:t xml:space="preserve">ÖDEME: </w:t>
      </w:r>
    </w:p>
    <w:p w:rsidR="007D3EBB" w:rsidRDefault="007D3EBB" w:rsidP="007D3EB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Aracın teslimine</w:t>
      </w:r>
      <w:r w:rsidRPr="00243008">
        <w:rPr>
          <w:rFonts w:ascii="Times New Roman" w:hAnsi="Times New Roman"/>
          <w:sz w:val="24"/>
          <w:szCs w:val="24"/>
        </w:rPr>
        <w:t xml:space="preserve"> müteakip muayene kabul işlemlerinden sonra yasalarda belirtilen kesintiler yapıldıktan sonra ve KHK maddeleri gereği yapılacak güvenlik soruşturması sonucunda yüklenicinin bildirdiği hesaba ödeme idare tarafından </w:t>
      </w:r>
      <w:r w:rsidRPr="00243008">
        <w:rPr>
          <w:rFonts w:ascii="Times New Roman" w:hAnsi="Times New Roman"/>
          <w:position w:val="1"/>
          <w:sz w:val="24"/>
          <w:szCs w:val="24"/>
        </w:rPr>
        <w:t xml:space="preserve">5 ( Beş ) iş günü içerisinde </w:t>
      </w:r>
      <w:r w:rsidRPr="00243008">
        <w:rPr>
          <w:rFonts w:ascii="Times New Roman" w:hAnsi="Times New Roman"/>
          <w:sz w:val="24"/>
          <w:szCs w:val="24"/>
        </w:rPr>
        <w:t>yapılacaktır.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1A86" w:rsidRPr="00C91A86" w:rsidRDefault="00C91A86" w:rsidP="007D3EB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91A86" w:rsidRPr="00C91A86" w:rsidRDefault="00C91A86" w:rsidP="00C9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86">
        <w:rPr>
          <w:rFonts w:ascii="Times New Roman" w:hAnsi="Times New Roman" w:cs="Times New Roman"/>
          <w:b/>
          <w:sz w:val="24"/>
          <w:szCs w:val="24"/>
        </w:rPr>
        <w:t>İHTİLAFLARIN ÇÖZÜM ŞEKLİ</w:t>
      </w:r>
    </w:p>
    <w:p w:rsidR="00C91A86" w:rsidRDefault="00C91A86" w:rsidP="00C91A86">
      <w:pPr>
        <w:jc w:val="both"/>
        <w:rPr>
          <w:rFonts w:ascii="Times New Roman" w:hAnsi="Times New Roman"/>
          <w:b/>
          <w:sz w:val="24"/>
          <w:szCs w:val="24"/>
        </w:rPr>
      </w:pPr>
      <w:r w:rsidRPr="00C91A86">
        <w:rPr>
          <w:rFonts w:ascii="Times New Roman" w:hAnsi="Times New Roman" w:cs="Times New Roman"/>
          <w:sz w:val="24"/>
          <w:szCs w:val="24"/>
        </w:rPr>
        <w:t>Yapılan sözleşmenin uygulanmasından doğabilecek</w:t>
      </w:r>
      <w:r>
        <w:rPr>
          <w:rFonts w:ascii="Times New Roman" w:hAnsi="Times New Roman" w:cs="Times New Roman"/>
          <w:sz w:val="24"/>
          <w:szCs w:val="24"/>
        </w:rPr>
        <w:t xml:space="preserve"> ihtilaflar İdarenin bulunduğu </w:t>
      </w:r>
      <w:r w:rsidRPr="00C91A86">
        <w:rPr>
          <w:rFonts w:ascii="Times New Roman" w:hAnsi="Times New Roman" w:cs="Times New Roman"/>
          <w:sz w:val="24"/>
          <w:szCs w:val="24"/>
        </w:rPr>
        <w:t>yer Mahkemelerinde çözümlenir.</w:t>
      </w:r>
    </w:p>
    <w:p w:rsidR="007D3EBB" w:rsidRDefault="007D3EBB" w:rsidP="007D3EB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D3EBB" w:rsidRPr="007D3EBB" w:rsidRDefault="007D3EBB" w:rsidP="007D3EB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243008">
        <w:rPr>
          <w:rFonts w:ascii="Times New Roman" w:hAnsi="Times New Roman"/>
          <w:b/>
          <w:sz w:val="24"/>
          <w:szCs w:val="24"/>
        </w:rPr>
        <w:t xml:space="preserve">BELGELER: </w:t>
      </w:r>
    </w:p>
    <w:p w:rsidR="007D3EBB" w:rsidRDefault="007D3EBB" w:rsidP="007D3EB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243008">
        <w:rPr>
          <w:rFonts w:ascii="Times New Roman" w:hAnsi="Times New Roman"/>
          <w:sz w:val="24"/>
          <w:szCs w:val="24"/>
        </w:rPr>
        <w:t xml:space="preserve">Yüklenici mevzuatlarda belirtilen belgeleri idareye vermekle mükelleftir. (Vergi Borcu Yoktur Yazısı, SGK Borcu Yoktur Yazısı, </w:t>
      </w:r>
      <w:proofErr w:type="gramStart"/>
      <w:r w:rsidRPr="00243008">
        <w:rPr>
          <w:rFonts w:ascii="Times New Roman" w:hAnsi="Times New Roman"/>
          <w:sz w:val="24"/>
          <w:szCs w:val="24"/>
        </w:rPr>
        <w:t>Fatura  vb.</w:t>
      </w:r>
      <w:proofErr w:type="gramEnd"/>
      <w:r w:rsidRPr="00243008">
        <w:rPr>
          <w:rFonts w:ascii="Times New Roman" w:hAnsi="Times New Roman"/>
          <w:sz w:val="24"/>
          <w:szCs w:val="24"/>
        </w:rPr>
        <w:t>)</w:t>
      </w:r>
    </w:p>
    <w:p w:rsidR="00C91A86" w:rsidRDefault="00C91A86" w:rsidP="007D3EBB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91A86" w:rsidRPr="00C91A86" w:rsidRDefault="00C91A86" w:rsidP="00C9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A86">
        <w:rPr>
          <w:rFonts w:ascii="Times New Roman" w:hAnsi="Times New Roman" w:cs="Times New Roman"/>
          <w:b/>
          <w:sz w:val="24"/>
          <w:szCs w:val="24"/>
        </w:rPr>
        <w:t>SÖZLEŞMEDE BULUNMAYAN MADDELER</w:t>
      </w:r>
    </w:p>
    <w:p w:rsidR="007D3EBB" w:rsidRDefault="00C91A86" w:rsidP="00C91A86">
      <w:pPr>
        <w:jc w:val="both"/>
        <w:rPr>
          <w:rFonts w:ascii="Arial" w:hAnsi="Arial" w:cs="Arial"/>
          <w:color w:val="000000"/>
        </w:rPr>
      </w:pPr>
      <w:r w:rsidRPr="00C91A86">
        <w:rPr>
          <w:rFonts w:ascii="Times New Roman" w:hAnsi="Times New Roman" w:cs="Times New Roman"/>
          <w:sz w:val="24"/>
          <w:szCs w:val="24"/>
        </w:rPr>
        <w:t>Sözleşmede bulunmayan maddeler için konu ile ilgili diğer mevzuatların hükümleri uygulanır.</w:t>
      </w:r>
      <w:r w:rsidRPr="00C91A86">
        <w:rPr>
          <w:rFonts w:ascii="Times New Roman" w:hAnsi="Times New Roman" w:cs="Times New Roman"/>
          <w:sz w:val="24"/>
          <w:szCs w:val="24"/>
        </w:rPr>
        <w:tab/>
      </w:r>
    </w:p>
    <w:p w:rsidR="007D3EBB" w:rsidRDefault="007D3EBB" w:rsidP="007D3EBB">
      <w:pPr>
        <w:spacing w:after="100" w:line="240" w:lineRule="auto"/>
        <w:jc w:val="both"/>
        <w:rPr>
          <w:rFonts w:ascii="Arial" w:hAnsi="Arial" w:cs="Arial"/>
          <w:color w:val="000000"/>
        </w:rPr>
      </w:pPr>
    </w:p>
    <w:p w:rsidR="007D3EBB" w:rsidRDefault="007D3EBB" w:rsidP="007D3EBB">
      <w:pPr>
        <w:spacing w:after="100" w:line="240" w:lineRule="auto"/>
        <w:jc w:val="both"/>
        <w:rPr>
          <w:rFonts w:ascii="Arial" w:hAnsi="Arial" w:cs="Arial"/>
          <w:color w:val="000000"/>
        </w:rPr>
      </w:pPr>
    </w:p>
    <w:p w:rsidR="007D3EBB" w:rsidRDefault="007D3EBB" w:rsidP="007D3EBB">
      <w:pPr>
        <w:spacing w:after="10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C6455E">
        <w:rPr>
          <w:rFonts w:ascii="Arial" w:hAnsi="Arial" w:cs="Arial"/>
          <w:b/>
          <w:color w:val="000000"/>
          <w:u w:val="single"/>
        </w:rPr>
        <w:t>YÜKLENİCİ FİRMA</w:t>
      </w:r>
    </w:p>
    <w:p w:rsidR="007D3EBB" w:rsidRPr="00C6455E" w:rsidRDefault="007D3EBB" w:rsidP="007D3EBB">
      <w:pPr>
        <w:spacing w:after="100" w:line="240" w:lineRule="auto"/>
        <w:jc w:val="both"/>
        <w:rPr>
          <w:rFonts w:ascii="Arial" w:hAnsi="Arial" w:cs="Arial"/>
          <w:color w:val="000000"/>
        </w:rPr>
      </w:pPr>
    </w:p>
    <w:p w:rsidR="007D3EBB" w:rsidRPr="00C6455E" w:rsidRDefault="007D3EBB" w:rsidP="007D3EBB">
      <w:pPr>
        <w:spacing w:after="100" w:line="240" w:lineRule="auto"/>
        <w:jc w:val="both"/>
        <w:rPr>
          <w:rStyle w:val="Vurgu"/>
        </w:rPr>
      </w:pPr>
      <w:r w:rsidRPr="00C6455E">
        <w:rPr>
          <w:rFonts w:ascii="Arial" w:hAnsi="Arial" w:cs="Arial"/>
          <w:color w:val="000000"/>
        </w:rPr>
        <w:t xml:space="preserve">     </w:t>
      </w:r>
      <w:r w:rsidRPr="00C6455E">
        <w:rPr>
          <w:rStyle w:val="Vurgu"/>
        </w:rPr>
        <w:t>Kaşe - İmza</w:t>
      </w:r>
    </w:p>
    <w:p w:rsidR="007D3EBB" w:rsidRPr="00D011DF" w:rsidRDefault="007D3EBB" w:rsidP="00D011DF">
      <w:pPr>
        <w:rPr>
          <w:rFonts w:ascii="Times New Roman" w:hAnsi="Times New Roman" w:cs="Times New Roman"/>
          <w:sz w:val="24"/>
          <w:szCs w:val="24"/>
        </w:rPr>
      </w:pPr>
    </w:p>
    <w:p w:rsidR="00D011DF" w:rsidRPr="00D011DF" w:rsidRDefault="00D011DF" w:rsidP="00D011DF">
      <w:pPr>
        <w:rPr>
          <w:rFonts w:ascii="Times New Roman" w:hAnsi="Times New Roman" w:cs="Times New Roman"/>
          <w:sz w:val="24"/>
          <w:szCs w:val="24"/>
        </w:rPr>
      </w:pPr>
      <w:r w:rsidRPr="00D011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011DF" w:rsidRPr="00D011DF" w:rsidSect="000019E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234"/>
    <w:multiLevelType w:val="hybridMultilevel"/>
    <w:tmpl w:val="63BCA892"/>
    <w:lvl w:ilvl="0" w:tplc="64F8FB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434"/>
    <w:multiLevelType w:val="hybridMultilevel"/>
    <w:tmpl w:val="2214C568"/>
    <w:lvl w:ilvl="0" w:tplc="DA86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E2"/>
    <w:rsid w:val="000019E7"/>
    <w:rsid w:val="000D5C80"/>
    <w:rsid w:val="00632B21"/>
    <w:rsid w:val="007D3EBB"/>
    <w:rsid w:val="00923082"/>
    <w:rsid w:val="00A20603"/>
    <w:rsid w:val="00A62366"/>
    <w:rsid w:val="00BB3E67"/>
    <w:rsid w:val="00C91A86"/>
    <w:rsid w:val="00CE0DE2"/>
    <w:rsid w:val="00D011DF"/>
    <w:rsid w:val="00D958D3"/>
    <w:rsid w:val="00DB2E1B"/>
    <w:rsid w:val="00E0192C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B2E1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E7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B2E1B"/>
    <w:rPr>
      <w:rFonts w:ascii="inherit" w:eastAsia="Times New Roman" w:hAnsi="inherit" w:cs="Times New Roman"/>
      <w:sz w:val="45"/>
      <w:szCs w:val="45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2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E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011DF"/>
    <w:pPr>
      <w:ind w:left="720"/>
      <w:contextualSpacing/>
    </w:pPr>
  </w:style>
  <w:style w:type="character" w:styleId="Vurgu">
    <w:name w:val="Emphasis"/>
    <w:basedOn w:val="VarsaylanParagrafYazTipi"/>
    <w:qFormat/>
    <w:rsid w:val="007D3EBB"/>
    <w:rPr>
      <w:i/>
      <w:iCs/>
    </w:rPr>
  </w:style>
  <w:style w:type="paragraph" w:styleId="AralkYok">
    <w:name w:val="No Spacing"/>
    <w:uiPriority w:val="1"/>
    <w:qFormat/>
    <w:rsid w:val="007D3EBB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B2E1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9E7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B2E1B"/>
    <w:rPr>
      <w:rFonts w:ascii="inherit" w:eastAsia="Times New Roman" w:hAnsi="inherit" w:cs="Times New Roman"/>
      <w:sz w:val="45"/>
      <w:szCs w:val="45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2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E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011DF"/>
    <w:pPr>
      <w:ind w:left="720"/>
      <w:contextualSpacing/>
    </w:pPr>
  </w:style>
  <w:style w:type="character" w:styleId="Vurgu">
    <w:name w:val="Emphasis"/>
    <w:basedOn w:val="VarsaylanParagrafYazTipi"/>
    <w:qFormat/>
    <w:rsid w:val="007D3EBB"/>
    <w:rPr>
      <w:i/>
      <w:iCs/>
    </w:rPr>
  </w:style>
  <w:style w:type="paragraph" w:styleId="AralkYok">
    <w:name w:val="No Spacing"/>
    <w:uiPriority w:val="1"/>
    <w:qFormat/>
    <w:rsid w:val="007D3EBB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032">
              <w:marLeft w:val="-225"/>
              <w:marRight w:val="-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GEYİK (J.İKM.KD.BÇVŞ.)(JGNK)</dc:creator>
  <cp:lastModifiedBy>Barış ÖZCAN</cp:lastModifiedBy>
  <cp:revision>8</cp:revision>
  <cp:lastPrinted>2017-09-18T13:01:00Z</cp:lastPrinted>
  <dcterms:created xsi:type="dcterms:W3CDTF">2017-09-18T12:43:00Z</dcterms:created>
  <dcterms:modified xsi:type="dcterms:W3CDTF">2017-09-19T11:19:00Z</dcterms:modified>
</cp:coreProperties>
</file>